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0E0" w:rsidRPr="00BF00E0" w:rsidRDefault="00BF00E0" w:rsidP="00BF00E0">
      <w:pPr>
        <w:spacing w:before="100" w:beforeAutospacing="1" w:after="100" w:afterAutospacing="1"/>
        <w:outlineLvl w:val="0"/>
        <w:rPr>
          <w:rFonts w:ascii="Times" w:eastAsia="Times New Roman" w:hAnsi="Times" w:cs="Times New Roman"/>
          <w:b/>
          <w:bCs/>
          <w:kern w:val="36"/>
          <w:sz w:val="36"/>
          <w:szCs w:val="36"/>
        </w:rPr>
      </w:pPr>
      <w:r w:rsidRPr="00BF00E0">
        <w:rPr>
          <w:rFonts w:ascii="Times" w:eastAsia="Times New Roman" w:hAnsi="Times" w:cs="Times New Roman"/>
          <w:b/>
          <w:bCs/>
          <w:kern w:val="36"/>
          <w:sz w:val="36"/>
          <w:szCs w:val="36"/>
        </w:rPr>
        <w:t xml:space="preserve">Standards-Based Grading </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February 15, 2010 Shawn</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It dawned on my one day during my undergraduate work in physics that I was going to be a teacher. I knew that I wouldn’t be able tolerate the molasses-slow, competition-riddled life of a laboratory physicist. However, I loved something about science. I knew that I was frustrated with how my educational row had been hoed. I began thinking about how I would do it differently. How I would reach my students with compassion and </w:t>
      </w:r>
      <w:proofErr w:type="gramStart"/>
      <w:r w:rsidRPr="00BF00E0">
        <w:rPr>
          <w:rFonts w:ascii="Times" w:hAnsi="Times" w:cs="Times New Roman"/>
        </w:rPr>
        <w:t>ground-breaking</w:t>
      </w:r>
      <w:proofErr w:type="gramEnd"/>
      <w:r w:rsidRPr="00BF00E0">
        <w:rPr>
          <w:rFonts w:ascii="Times" w:hAnsi="Times" w:cs="Times New Roman"/>
        </w:rPr>
        <w:t xml:space="preserve"> pedagogy. How I would empathize, lift-up, and otherwise be as genuine as possible with young people.</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Two years and a Master’s degree later, I got my own classroom. I tried compassion, and was met with indifference by students. I tried </w:t>
      </w:r>
      <w:proofErr w:type="gramStart"/>
      <w:r w:rsidRPr="00BF00E0">
        <w:rPr>
          <w:rFonts w:ascii="Times" w:hAnsi="Times" w:cs="Times New Roman"/>
        </w:rPr>
        <w:t>ground-breaking</w:t>
      </w:r>
      <w:proofErr w:type="gramEnd"/>
      <w:r w:rsidRPr="00BF00E0">
        <w:rPr>
          <w:rFonts w:ascii="Times" w:hAnsi="Times" w:cs="Times New Roman"/>
        </w:rPr>
        <w:t xml:space="preserve"> pedagogy and was met with a lukewarm reception. I tried to empathize, lift-up, and being genuine, only to be really </w:t>
      </w:r>
      <w:proofErr w:type="spellStart"/>
      <w:r w:rsidRPr="00BF00E0">
        <w:rPr>
          <w:rFonts w:ascii="Times" w:hAnsi="Times" w:cs="Times New Roman"/>
        </w:rPr>
        <w:t>really</w:t>
      </w:r>
      <w:proofErr w:type="spellEnd"/>
      <w:r w:rsidRPr="00BF00E0">
        <w:rPr>
          <w:rFonts w:ascii="Times" w:hAnsi="Times" w:cs="Times New Roman"/>
        </w:rPr>
        <w:t xml:space="preserve"> tired on Friday.</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I learned that my classroom atmosphere, and thought patterns of students weren’t going to change unless some very fundamental things about school changed. I plan to write about these things in detail, but I want to address the most fundamental today:</w:t>
      </w:r>
    </w:p>
    <w:p w:rsidR="00BF00E0" w:rsidRPr="00BF00E0" w:rsidRDefault="00BF00E0" w:rsidP="00BF00E0">
      <w:pPr>
        <w:spacing w:before="100" w:beforeAutospacing="1" w:after="100" w:afterAutospacing="1"/>
        <w:outlineLvl w:val="1"/>
        <w:rPr>
          <w:rFonts w:ascii="Times" w:eastAsia="Times New Roman" w:hAnsi="Times" w:cs="Times New Roman"/>
          <w:b/>
          <w:bCs/>
          <w:sz w:val="36"/>
          <w:szCs w:val="36"/>
        </w:rPr>
      </w:pPr>
      <w:r w:rsidRPr="00BF00E0">
        <w:rPr>
          <w:rFonts w:ascii="Times" w:eastAsia="Times New Roman" w:hAnsi="Times" w:cs="Times New Roman"/>
          <w:b/>
          <w:bCs/>
          <w:sz w:val="36"/>
          <w:szCs w:val="36"/>
        </w:rPr>
        <w:t>Grades</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Grades are the reporting tool we use to communicate with students, parents, and other academic institutions about the quality of our products. So what would it mean if these were meaningless, inflated, or otherwise uncommunicative? Disaster, that’s what. Short of being alarmist, I would argue that this is what we have going today. Our grades are </w:t>
      </w:r>
      <w:r w:rsidRPr="00BF00E0">
        <w:rPr>
          <w:rFonts w:ascii="Times" w:hAnsi="Times" w:cs="Times New Roman"/>
        </w:rPr>
        <w:fldChar w:fldCharType="begin"/>
      </w:r>
      <w:r w:rsidRPr="00BF00E0">
        <w:rPr>
          <w:rFonts w:ascii="Times" w:hAnsi="Times" w:cs="Times New Roman"/>
        </w:rPr>
        <w:instrText xml:space="preserve"> HYPERLINK "http://mctownsley.blogspot.com/2010/02/grading-pollution.html" \o "MeTA - Grading Pollution" \t "_blank" </w:instrText>
      </w:r>
      <w:r w:rsidRPr="00BF00E0">
        <w:rPr>
          <w:rFonts w:ascii="Times" w:hAnsi="Times" w:cs="Times New Roman"/>
        </w:rPr>
      </w:r>
      <w:r w:rsidRPr="00BF00E0">
        <w:rPr>
          <w:rFonts w:ascii="Times" w:hAnsi="Times" w:cs="Times New Roman"/>
        </w:rPr>
        <w:fldChar w:fldCharType="separate"/>
      </w:r>
      <w:r w:rsidRPr="00BF00E0">
        <w:rPr>
          <w:rFonts w:ascii="Times" w:hAnsi="Times" w:cs="Times New Roman"/>
          <w:color w:val="0000FF"/>
          <w:u w:val="single"/>
        </w:rPr>
        <w:t>polluted</w:t>
      </w:r>
      <w:r w:rsidRPr="00BF00E0">
        <w:rPr>
          <w:rFonts w:ascii="Times" w:hAnsi="Times" w:cs="Times New Roman"/>
        </w:rPr>
        <w:fldChar w:fldCharType="end"/>
      </w:r>
      <w:r w:rsidRPr="00BF00E0">
        <w:rPr>
          <w:rFonts w:ascii="Times" w:hAnsi="Times" w:cs="Times New Roman"/>
        </w:rPr>
        <w:t>; an “A” will be given out just to say, “Aw, you showed up today.” I’ve done it.</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As I progressed through my first year of teaching, I began to work up to those things that I valued most. I began to become quite curt and frank with my students in order to blanch them into thinking a bit more. However, I needed to change something more fundamental, when along comes one of those conversations you see in movies. A pivotal moment where our hero learns something from a supporting character, and his motive is given new life.</w:t>
      </w:r>
    </w:p>
    <w:p w:rsidR="00BF00E0" w:rsidRPr="00BF00E0" w:rsidRDefault="00BF00E0" w:rsidP="00BF00E0">
      <w:pPr>
        <w:spacing w:before="100" w:beforeAutospacing="1" w:after="100" w:afterAutospacing="1"/>
        <w:outlineLvl w:val="1"/>
        <w:rPr>
          <w:rFonts w:ascii="Times" w:eastAsia="Times New Roman" w:hAnsi="Times" w:cs="Times New Roman"/>
          <w:b/>
          <w:bCs/>
        </w:rPr>
      </w:pPr>
      <w:r w:rsidRPr="00BF00E0">
        <w:rPr>
          <w:rFonts w:ascii="Times" w:eastAsia="Times New Roman" w:hAnsi="Times" w:cs="Times New Roman"/>
          <w:b/>
          <w:bCs/>
        </w:rPr>
        <w:t>_______________________________________________</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So simple was the change, yet so genuinely revolutionary it was for my classroom. The conversation goes like this,</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M: “What do the grades in your </w:t>
      </w:r>
      <w:proofErr w:type="spellStart"/>
      <w:r w:rsidRPr="00BF00E0">
        <w:rPr>
          <w:rFonts w:ascii="Times" w:hAnsi="Times" w:cs="Times New Roman"/>
        </w:rPr>
        <w:t>gradebook</w:t>
      </w:r>
      <w:proofErr w:type="spellEnd"/>
      <w:r w:rsidRPr="00BF00E0">
        <w:rPr>
          <w:rFonts w:ascii="Times" w:hAnsi="Times" w:cs="Times New Roman"/>
        </w:rPr>
        <w:t xml:space="preserve"> mean to students and parents?”</w:t>
      </w:r>
      <w:r w:rsidRPr="00BF00E0">
        <w:rPr>
          <w:rFonts w:ascii="Times" w:hAnsi="Times" w:cs="Times New Roman"/>
        </w:rPr>
        <w:br/>
        <w:t>S: “Not much I suppose, I mean the kids took the test, shouldn’t they remember what was on it?”</w:t>
      </w:r>
      <w:r w:rsidRPr="00BF00E0">
        <w:rPr>
          <w:rFonts w:ascii="Times" w:hAnsi="Times" w:cs="Times New Roman"/>
        </w:rPr>
        <w:br/>
        <w:t>M: “Maybe. But do they?”</w:t>
      </w:r>
      <w:r w:rsidRPr="00BF00E0">
        <w:rPr>
          <w:rFonts w:ascii="Times" w:hAnsi="Times" w:cs="Times New Roman"/>
        </w:rPr>
        <w:br/>
      </w:r>
      <w:r w:rsidRPr="00BF00E0">
        <w:rPr>
          <w:rFonts w:ascii="Times" w:hAnsi="Times" w:cs="Times New Roman"/>
        </w:rPr>
        <w:lastRenderedPageBreak/>
        <w:t>S: “No.”</w:t>
      </w:r>
      <w:r w:rsidRPr="00BF00E0">
        <w:rPr>
          <w:rFonts w:ascii="Times" w:hAnsi="Times" w:cs="Times New Roman"/>
        </w:rPr>
        <w:br/>
        <w:t xml:space="preserve">M: “What if you put your content standards in the </w:t>
      </w:r>
      <w:proofErr w:type="spellStart"/>
      <w:r w:rsidRPr="00BF00E0">
        <w:rPr>
          <w:rFonts w:ascii="Times" w:hAnsi="Times" w:cs="Times New Roman"/>
        </w:rPr>
        <w:t>gradebook</w:t>
      </w:r>
      <w:proofErr w:type="spellEnd"/>
      <w:r w:rsidRPr="00BF00E0">
        <w:rPr>
          <w:rFonts w:ascii="Times" w:hAnsi="Times" w:cs="Times New Roman"/>
        </w:rPr>
        <w:t xml:space="preserve"> and graded proficiency with specific ideas, rather than indexing by assessment tool?”</w:t>
      </w:r>
      <w:r w:rsidRPr="00BF00E0">
        <w:rPr>
          <w:rFonts w:ascii="Times" w:hAnsi="Times" w:cs="Times New Roman"/>
        </w:rPr>
        <w:br/>
        <w:t>S: “Well, that would mean that students and parents would have a running record of their student’s understandings of the major topics in the course. They would know where they were proficient and lacking. I could use that information to edit my teaching, and they could use it to edit their studying.”</w:t>
      </w:r>
      <w:r w:rsidRPr="00BF00E0">
        <w:rPr>
          <w:rFonts w:ascii="Times" w:hAnsi="Times" w:cs="Times New Roman"/>
        </w:rPr>
        <w:br/>
        <w:t>M: “Yup, ‘Quiz 3</w:t>
      </w:r>
      <w:r w:rsidRPr="00BF00E0">
        <w:rPr>
          <w:rFonts w:ascii="Times New Roman" w:hAnsi="Times New Roman" w:cs="Times New Roman"/>
        </w:rPr>
        <w:t>′</w:t>
      </w:r>
      <w:r w:rsidRPr="00BF00E0">
        <w:rPr>
          <w:rFonts w:ascii="Times" w:hAnsi="Times" w:cs="Times New Roman"/>
        </w:rPr>
        <w:t xml:space="preserve"> doesn’t mean much, but ‘Can Distribute Polynomial’ with a 1-10 by it sure does.”</w:t>
      </w:r>
      <w:r w:rsidRPr="00BF00E0">
        <w:rPr>
          <w:rFonts w:ascii="Times" w:hAnsi="Times" w:cs="Times New Roman"/>
        </w:rPr>
        <w:br/>
        <w:t>S: “OMG. I think I need to go to the bathroom.”</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That’s the idea in a nutshell. Why are you reporting cryptic titles like “Test 4</w:t>
      </w:r>
      <w:r w:rsidRPr="00BF00E0">
        <w:rPr>
          <w:rFonts w:ascii="Times New Roman" w:hAnsi="Times New Roman" w:cs="Times New Roman"/>
        </w:rPr>
        <w:t>″</w:t>
      </w:r>
      <w:r w:rsidRPr="00BF00E0">
        <w:rPr>
          <w:rFonts w:ascii="Times" w:hAnsi="Times" w:cs="Times New Roman"/>
        </w:rPr>
        <w:t xml:space="preserve"> and “Unit Quiz 1.2?” Those tests and quizzes, or whatever assessment tools you use, are aimed at testing content standards, so stop destroying information by adding the scores, and just report proficiency by standard!</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The thrill of having a high </w:t>
      </w:r>
      <w:proofErr w:type="spellStart"/>
      <w:r w:rsidRPr="00BF00E0">
        <w:rPr>
          <w:rFonts w:ascii="Times" w:hAnsi="Times" w:cs="Times New Roman"/>
        </w:rPr>
        <w:t>schooler</w:t>
      </w:r>
      <w:proofErr w:type="spellEnd"/>
      <w:r w:rsidRPr="00BF00E0">
        <w:rPr>
          <w:rFonts w:ascii="Times" w:hAnsi="Times" w:cs="Times New Roman"/>
        </w:rPr>
        <w:t xml:space="preserve"> walk in to your room and say the following should be enough to bring you into the fold:</w:t>
      </w:r>
    </w:p>
    <w:p w:rsidR="00BF00E0" w:rsidRPr="00BF00E0" w:rsidRDefault="00BF00E0" w:rsidP="00BF00E0">
      <w:pPr>
        <w:spacing w:before="100" w:beforeAutospacing="1" w:after="100" w:afterAutospacing="1"/>
        <w:rPr>
          <w:rFonts w:ascii="Times" w:hAnsi="Times" w:cs="Times New Roman"/>
        </w:rPr>
      </w:pPr>
      <w:r w:rsidRPr="00BF00E0">
        <w:rPr>
          <w:rFonts w:ascii="Times" w:hAnsi="Times" w:cs="Times New Roman"/>
        </w:rPr>
        <w:t xml:space="preserve">“Mr. </w:t>
      </w:r>
      <w:proofErr w:type="spellStart"/>
      <w:r w:rsidRPr="00BF00E0">
        <w:rPr>
          <w:rFonts w:ascii="Times" w:hAnsi="Times" w:cs="Times New Roman"/>
        </w:rPr>
        <w:t>Cornally</w:t>
      </w:r>
      <w:proofErr w:type="spellEnd"/>
      <w:r w:rsidRPr="00BF00E0">
        <w:rPr>
          <w:rFonts w:ascii="Times" w:hAnsi="Times" w:cs="Times New Roman"/>
        </w:rPr>
        <w:t>, I was looking at my grades, and I’m pretty sure I need to work on the quotient rule. Then, I think I should do a problem like the one of the quiz to show you I get it.”</w:t>
      </w:r>
    </w:p>
    <w:p w:rsidR="00BF00E0" w:rsidRPr="00BF00E0" w:rsidRDefault="00BF00E0" w:rsidP="00BF00E0">
      <w:pPr>
        <w:spacing w:before="100" w:beforeAutospacing="1" w:after="100" w:afterAutospacing="1"/>
        <w:rPr>
          <w:rFonts w:ascii="Times" w:hAnsi="Times" w:cs="Times New Roman"/>
        </w:rPr>
      </w:pPr>
      <w:proofErr w:type="gramStart"/>
      <w:r w:rsidRPr="00BF00E0">
        <w:rPr>
          <w:rFonts w:ascii="Times" w:hAnsi="Times" w:cs="Times New Roman"/>
        </w:rPr>
        <w:t>So simple, so powerful.</w:t>
      </w:r>
      <w:proofErr w:type="gramEnd"/>
      <w:r w:rsidRPr="00BF00E0">
        <w:rPr>
          <w:rFonts w:ascii="Times" w:hAnsi="Times" w:cs="Times New Roman"/>
        </w:rPr>
        <w:t xml:space="preserve"> This student worked on the standard they needed to work on because it was the only 4/10 in their grade record. They now understand the quotient rule, even though it was assessed simultaneously with the product, power, and chain rule.</w:t>
      </w:r>
    </w:p>
    <w:p w:rsidR="00BF00E0" w:rsidRPr="00BF00E0" w:rsidRDefault="00BF00E0" w:rsidP="00BF00E0">
      <w:pPr>
        <w:spacing w:before="100" w:beforeAutospacing="1" w:after="100" w:afterAutospacing="1"/>
        <w:rPr>
          <w:rFonts w:ascii="Times" w:hAnsi="Times" w:cs="Times New Roman"/>
        </w:rPr>
      </w:pPr>
      <w:proofErr w:type="gramStart"/>
      <w:r w:rsidRPr="00BF00E0">
        <w:rPr>
          <w:rFonts w:ascii="Times" w:hAnsi="Times" w:cs="Times New Roman"/>
        </w:rPr>
        <w:t xml:space="preserve">More to come on the logistics of running a standards-based </w:t>
      </w:r>
      <w:proofErr w:type="spellStart"/>
      <w:r w:rsidRPr="00BF00E0">
        <w:rPr>
          <w:rFonts w:ascii="Times" w:hAnsi="Times" w:cs="Times New Roman"/>
        </w:rPr>
        <w:t>gradebook</w:t>
      </w:r>
      <w:proofErr w:type="spellEnd"/>
      <w:r w:rsidRPr="00BF00E0">
        <w:rPr>
          <w:rFonts w:ascii="Times" w:hAnsi="Times" w:cs="Times New Roman"/>
        </w:rPr>
        <w:t>.</w:t>
      </w:r>
      <w:proofErr w:type="gramEnd"/>
      <w:r w:rsidRPr="00BF00E0">
        <w:rPr>
          <w:rFonts w:ascii="Times" w:hAnsi="Times" w:cs="Times New Roman"/>
        </w:rPr>
        <w:t xml:space="preserve"> I promise to model how it would look in the majority of content areas. Think I will avert my gaze from you, English? Not hardly.</w:t>
      </w:r>
    </w:p>
    <w:p w:rsidR="00BC5330" w:rsidRPr="00BF00E0" w:rsidRDefault="00BC5330"/>
    <w:sectPr w:rsidR="00BC5330" w:rsidRPr="00BF00E0" w:rsidSect="00BC533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0E0" w:rsidRDefault="00BF00E0" w:rsidP="00BF00E0">
      <w:r>
        <w:separator/>
      </w:r>
    </w:p>
  </w:endnote>
  <w:endnote w:type="continuationSeparator" w:id="0">
    <w:p w:rsidR="00BF00E0" w:rsidRDefault="00BF00E0" w:rsidP="00BF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0E0" w:rsidRDefault="00BF00E0" w:rsidP="00BF00E0">
      <w:r>
        <w:separator/>
      </w:r>
    </w:p>
  </w:footnote>
  <w:footnote w:type="continuationSeparator" w:id="0">
    <w:p w:rsidR="00BF00E0" w:rsidRDefault="00BF00E0" w:rsidP="00BF00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Header"/>
    </w:pPr>
    <w:hyperlink r:id="rId1" w:history="1">
      <w:r w:rsidRPr="00681A7B">
        <w:rPr>
          <w:rStyle w:val="Hyperlink"/>
        </w:rPr>
        <w:t>http://shawncornally.com/wordpress/?page_id=114</w:t>
      </w:r>
    </w:hyperlink>
  </w:p>
  <w:p w:rsidR="00BF00E0" w:rsidRDefault="00E005B9">
    <w:pPr>
      <w:pStyle w:val="Header"/>
    </w:pPr>
    <w:hyperlink r:id="rId2" w:history="1">
      <w:r w:rsidRPr="00681A7B">
        <w:rPr>
          <w:rStyle w:val="Hyperlink"/>
        </w:rPr>
        <w:t>http://shawncornally.com/wordpress/?p=3</w:t>
      </w:r>
    </w:hyperlink>
    <w:r>
      <w:t xml:space="preserve"> </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B9" w:rsidRDefault="00E005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0E0"/>
    <w:rsid w:val="00BC5330"/>
    <w:rsid w:val="00BF00E0"/>
    <w:rsid w:val="00E00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4079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00E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F00E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0E0"/>
    <w:rPr>
      <w:rFonts w:ascii="Times" w:hAnsi="Times"/>
      <w:b/>
      <w:bCs/>
      <w:kern w:val="36"/>
      <w:sz w:val="48"/>
      <w:szCs w:val="48"/>
    </w:rPr>
  </w:style>
  <w:style w:type="character" w:customStyle="1" w:styleId="Heading2Char">
    <w:name w:val="Heading 2 Char"/>
    <w:basedOn w:val="DefaultParagraphFont"/>
    <w:link w:val="Heading2"/>
    <w:uiPriority w:val="9"/>
    <w:rsid w:val="00BF00E0"/>
    <w:rPr>
      <w:rFonts w:ascii="Times" w:hAnsi="Times"/>
      <w:b/>
      <w:bCs/>
      <w:sz w:val="36"/>
      <w:szCs w:val="36"/>
    </w:rPr>
  </w:style>
  <w:style w:type="paragraph" w:customStyle="1" w:styleId="post-meta">
    <w:name w:val="post-meta"/>
    <w:basedOn w:val="Normal"/>
    <w:rsid w:val="00BF00E0"/>
    <w:pPr>
      <w:spacing w:before="100" w:beforeAutospacing="1" w:after="100" w:afterAutospacing="1"/>
    </w:pPr>
    <w:rPr>
      <w:rFonts w:ascii="Times" w:hAnsi="Times"/>
      <w:sz w:val="20"/>
      <w:szCs w:val="20"/>
    </w:rPr>
  </w:style>
  <w:style w:type="character" w:customStyle="1" w:styleId="date1">
    <w:name w:val="date1"/>
    <w:basedOn w:val="DefaultParagraphFont"/>
    <w:rsid w:val="00BF00E0"/>
  </w:style>
  <w:style w:type="character" w:customStyle="1" w:styleId="author">
    <w:name w:val="author"/>
    <w:basedOn w:val="DefaultParagraphFont"/>
    <w:rsid w:val="00BF00E0"/>
  </w:style>
  <w:style w:type="paragraph" w:styleId="NormalWeb">
    <w:name w:val="Normal (Web)"/>
    <w:basedOn w:val="Normal"/>
    <w:uiPriority w:val="99"/>
    <w:semiHidden/>
    <w:unhideWhenUsed/>
    <w:rsid w:val="00BF00E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F00E0"/>
    <w:rPr>
      <w:b/>
      <w:bCs/>
    </w:rPr>
  </w:style>
  <w:style w:type="character" w:styleId="Hyperlink">
    <w:name w:val="Hyperlink"/>
    <w:basedOn w:val="DefaultParagraphFont"/>
    <w:uiPriority w:val="99"/>
    <w:unhideWhenUsed/>
    <w:rsid w:val="00BF00E0"/>
    <w:rPr>
      <w:color w:val="0000FF"/>
      <w:u w:val="single"/>
    </w:rPr>
  </w:style>
  <w:style w:type="paragraph" w:styleId="Header">
    <w:name w:val="header"/>
    <w:basedOn w:val="Normal"/>
    <w:link w:val="HeaderChar"/>
    <w:uiPriority w:val="99"/>
    <w:unhideWhenUsed/>
    <w:rsid w:val="00BF00E0"/>
    <w:pPr>
      <w:tabs>
        <w:tab w:val="center" w:pos="4320"/>
        <w:tab w:val="right" w:pos="8640"/>
      </w:tabs>
    </w:pPr>
  </w:style>
  <w:style w:type="character" w:customStyle="1" w:styleId="HeaderChar">
    <w:name w:val="Header Char"/>
    <w:basedOn w:val="DefaultParagraphFont"/>
    <w:link w:val="Header"/>
    <w:uiPriority w:val="99"/>
    <w:rsid w:val="00BF00E0"/>
  </w:style>
  <w:style w:type="paragraph" w:styleId="Footer">
    <w:name w:val="footer"/>
    <w:basedOn w:val="Normal"/>
    <w:link w:val="FooterChar"/>
    <w:uiPriority w:val="99"/>
    <w:unhideWhenUsed/>
    <w:rsid w:val="00BF00E0"/>
    <w:pPr>
      <w:tabs>
        <w:tab w:val="center" w:pos="4320"/>
        <w:tab w:val="right" w:pos="8640"/>
      </w:tabs>
    </w:pPr>
  </w:style>
  <w:style w:type="character" w:customStyle="1" w:styleId="FooterChar">
    <w:name w:val="Footer Char"/>
    <w:basedOn w:val="DefaultParagraphFont"/>
    <w:link w:val="Footer"/>
    <w:uiPriority w:val="99"/>
    <w:rsid w:val="00BF00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00E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F00E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0E0"/>
    <w:rPr>
      <w:rFonts w:ascii="Times" w:hAnsi="Times"/>
      <w:b/>
      <w:bCs/>
      <w:kern w:val="36"/>
      <w:sz w:val="48"/>
      <w:szCs w:val="48"/>
    </w:rPr>
  </w:style>
  <w:style w:type="character" w:customStyle="1" w:styleId="Heading2Char">
    <w:name w:val="Heading 2 Char"/>
    <w:basedOn w:val="DefaultParagraphFont"/>
    <w:link w:val="Heading2"/>
    <w:uiPriority w:val="9"/>
    <w:rsid w:val="00BF00E0"/>
    <w:rPr>
      <w:rFonts w:ascii="Times" w:hAnsi="Times"/>
      <w:b/>
      <w:bCs/>
      <w:sz w:val="36"/>
      <w:szCs w:val="36"/>
    </w:rPr>
  </w:style>
  <w:style w:type="paragraph" w:customStyle="1" w:styleId="post-meta">
    <w:name w:val="post-meta"/>
    <w:basedOn w:val="Normal"/>
    <w:rsid w:val="00BF00E0"/>
    <w:pPr>
      <w:spacing w:before="100" w:beforeAutospacing="1" w:after="100" w:afterAutospacing="1"/>
    </w:pPr>
    <w:rPr>
      <w:rFonts w:ascii="Times" w:hAnsi="Times"/>
      <w:sz w:val="20"/>
      <w:szCs w:val="20"/>
    </w:rPr>
  </w:style>
  <w:style w:type="character" w:customStyle="1" w:styleId="date1">
    <w:name w:val="date1"/>
    <w:basedOn w:val="DefaultParagraphFont"/>
    <w:rsid w:val="00BF00E0"/>
  </w:style>
  <w:style w:type="character" w:customStyle="1" w:styleId="author">
    <w:name w:val="author"/>
    <w:basedOn w:val="DefaultParagraphFont"/>
    <w:rsid w:val="00BF00E0"/>
  </w:style>
  <w:style w:type="paragraph" w:styleId="NormalWeb">
    <w:name w:val="Normal (Web)"/>
    <w:basedOn w:val="Normal"/>
    <w:uiPriority w:val="99"/>
    <w:semiHidden/>
    <w:unhideWhenUsed/>
    <w:rsid w:val="00BF00E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F00E0"/>
    <w:rPr>
      <w:b/>
      <w:bCs/>
    </w:rPr>
  </w:style>
  <w:style w:type="character" w:styleId="Hyperlink">
    <w:name w:val="Hyperlink"/>
    <w:basedOn w:val="DefaultParagraphFont"/>
    <w:uiPriority w:val="99"/>
    <w:unhideWhenUsed/>
    <w:rsid w:val="00BF00E0"/>
    <w:rPr>
      <w:color w:val="0000FF"/>
      <w:u w:val="single"/>
    </w:rPr>
  </w:style>
  <w:style w:type="paragraph" w:styleId="Header">
    <w:name w:val="header"/>
    <w:basedOn w:val="Normal"/>
    <w:link w:val="HeaderChar"/>
    <w:uiPriority w:val="99"/>
    <w:unhideWhenUsed/>
    <w:rsid w:val="00BF00E0"/>
    <w:pPr>
      <w:tabs>
        <w:tab w:val="center" w:pos="4320"/>
        <w:tab w:val="right" w:pos="8640"/>
      </w:tabs>
    </w:pPr>
  </w:style>
  <w:style w:type="character" w:customStyle="1" w:styleId="HeaderChar">
    <w:name w:val="Header Char"/>
    <w:basedOn w:val="DefaultParagraphFont"/>
    <w:link w:val="Header"/>
    <w:uiPriority w:val="99"/>
    <w:rsid w:val="00BF00E0"/>
  </w:style>
  <w:style w:type="paragraph" w:styleId="Footer">
    <w:name w:val="footer"/>
    <w:basedOn w:val="Normal"/>
    <w:link w:val="FooterChar"/>
    <w:uiPriority w:val="99"/>
    <w:unhideWhenUsed/>
    <w:rsid w:val="00BF00E0"/>
    <w:pPr>
      <w:tabs>
        <w:tab w:val="center" w:pos="4320"/>
        <w:tab w:val="right" w:pos="8640"/>
      </w:tabs>
    </w:pPr>
  </w:style>
  <w:style w:type="character" w:customStyle="1" w:styleId="FooterChar">
    <w:name w:val="Footer Char"/>
    <w:basedOn w:val="DefaultParagraphFont"/>
    <w:link w:val="Footer"/>
    <w:uiPriority w:val="99"/>
    <w:rsid w:val="00BF0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2097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shawncornally.com/wordpress/?page_id=114" TargetMode="External"/><Relationship Id="rId2" Type="http://schemas.openxmlformats.org/officeDocument/2006/relationships/hyperlink" Target="http://shawncornally.com/wordpress/?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622</Words>
  <Characters>3547</Characters>
  <Application>Microsoft Macintosh Word</Application>
  <DocSecurity>0</DocSecurity>
  <Lines>29</Lines>
  <Paragraphs>8</Paragraphs>
  <ScaleCrop>false</ScaleCrop>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1</cp:revision>
  <dcterms:created xsi:type="dcterms:W3CDTF">2012-10-02T19:13:00Z</dcterms:created>
  <dcterms:modified xsi:type="dcterms:W3CDTF">2012-10-02T19:37:00Z</dcterms:modified>
</cp:coreProperties>
</file>